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9"/>
        <w:gridCol w:w="3393"/>
        <w:gridCol w:w="2835"/>
      </w:tblGrid>
      <w:tr w:rsidR="005E7AEC" w:rsidRPr="00940DE2" w14:paraId="4449E2E2" w14:textId="77777777" w:rsidTr="001060A4">
        <w:trPr>
          <w:trHeight w:val="915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1060A4">
        <w:trPr>
          <w:trHeight w:val="585"/>
        </w:trPr>
        <w:tc>
          <w:tcPr>
            <w:tcW w:w="94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1235968451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1235968451"/>
          </w:p>
        </w:tc>
      </w:tr>
      <w:tr w:rsidR="005E7AEC" w:rsidRPr="00940DE2" w14:paraId="549803F3" w14:textId="77777777" w:rsidTr="001060A4">
        <w:trPr>
          <w:trHeight w:val="585"/>
        </w:trPr>
        <w:tc>
          <w:tcPr>
            <w:tcW w:w="6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78865908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35099037" w:edGrp="everyone" w:colFirst="2" w:colLast="2"/>
            <w:permEnd w:id="9788659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2F10AB40" w:rsidR="00227296" w:rsidRPr="00940DE2" w:rsidRDefault="00B3186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Liftback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17277657" w:edGrp="everyone" w:colFirst="2" w:colLast="2"/>
            <w:permEnd w:id="935099037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3788077" w:edGrp="everyone" w:colFirst="2" w:colLast="2"/>
            <w:permEnd w:id="181727765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04083169" w:edGrp="everyone" w:colFirst="2" w:colLast="2"/>
            <w:permEnd w:id="21378807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25116707" w:edGrp="everyone" w:colFirst="2" w:colLast="2"/>
            <w:permEnd w:id="1904083169"/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68584270" w:edGrp="everyone" w:colFirst="2" w:colLast="2"/>
            <w:permEnd w:id="82511670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35745043" w:edGrp="everyone" w:colFirst="2" w:colLast="2"/>
            <w:permEnd w:id="968584270"/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060A4" w14:paraId="2A84212B" w14:textId="77777777" w:rsidTr="001060A4">
        <w:trPr>
          <w:trHeight w:val="300"/>
        </w:trPr>
        <w:tc>
          <w:tcPr>
            <w:tcW w:w="32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649EA" w14:textId="77777777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33447884" w:edGrp="everyone" w:colFirst="2" w:colLast="2"/>
            <w:permEnd w:id="835745043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DE7EFB" w14:textId="37302B00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74BA4F61" w14:textId="77777777" w:rsidR="001060A4" w:rsidRDefault="001060A4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227296" w:rsidRPr="00F826BF" w14:paraId="71614396" w14:textId="77777777" w:rsidTr="001060A4">
        <w:trPr>
          <w:trHeight w:val="3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01509408" w:edGrp="everyone" w:colFirst="2" w:colLast="2"/>
            <w:permEnd w:id="133447884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13675701" w:edGrp="everyone" w:colFirst="2" w:colLast="2"/>
            <w:permEnd w:id="1401509408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500C1F60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C56A76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03462157" w:edGrp="everyone" w:colFirst="2" w:colLast="2"/>
            <w:permEnd w:id="101367570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9436106" w:edGrp="everyone" w:colFirst="2" w:colLast="2"/>
            <w:permEnd w:id="60346215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1060A4">
        <w:trPr>
          <w:trHeight w:val="975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8F703" w14:textId="77777777" w:rsidR="00BB3833" w:rsidRPr="00BB3833" w:rsidRDefault="00BB3833" w:rsidP="00BB3833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42153667" w:edGrp="everyone" w:colFirst="1" w:colLast="1"/>
            <w:permEnd w:id="199436106"/>
            <w:r w:rsidRPr="00BB3833"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7B992812" w14:textId="77777777" w:rsidR="00BB3833" w:rsidRPr="00BB3833" w:rsidRDefault="00BB3833" w:rsidP="00BB383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DA32FA7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0BF3DD8A" w14:textId="77777777" w:rsidR="00C13152" w:rsidRDefault="00C13152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požadavky nařízení vlády č. 173/2016 Sb., o stanovení závazných zadávacích podmínek pro veřejné zakázky na pořízení silničních vozidel, </w:t>
            </w:r>
          </w:p>
          <w:p w14:paraId="066B9A1C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6903DD31" w14:textId="23BB9DD5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46F29DC3" w14:textId="2BE73D5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57341680" w:edGrp="everyone" w:colFirst="2" w:colLast="2"/>
            <w:permEnd w:id="4215366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56982381" w:edGrp="everyone" w:colFirst="2" w:colLast="2"/>
            <w:permEnd w:id="45734168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Alcantara + kůže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63625732" w:edGrp="everyone" w:colFirst="2" w:colLast="2"/>
            <w:permEnd w:id="1756982381"/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33CF7BE6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1060A4">
        <w:trPr>
          <w:trHeight w:val="477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36206987" w:edGrp="everyone" w:colFirst="2" w:colLast="2"/>
            <w:permEnd w:id="46362573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5DD8D49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1060A4">
        <w:trPr>
          <w:trHeight w:val="31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2021738453" w:edGrp="everyone" w:colFirst="2" w:colLast="2"/>
            <w:permEnd w:id="236206987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30F3A61" w14:textId="027FE5F9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hnědá,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černá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1060A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072844639" w:edGrp="everyone" w:colFirst="2" w:colLast="2"/>
            <w:permEnd w:id="2021738453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permEnd w:id="1072844639"/>
      <w:tr w:rsidR="005E7AEC" w:rsidRPr="00940DE2" w14:paraId="492A6A84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34734FE7" w14:textId="77777777" w:rsidR="00B3186D" w:rsidRDefault="00B3186D">
      <w:r>
        <w:br w:type="page"/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5"/>
        <w:gridCol w:w="2968"/>
        <w:gridCol w:w="3118"/>
      </w:tblGrid>
      <w:tr w:rsidR="005E7AEC" w:rsidRPr="00940DE2" w14:paraId="28853C93" w14:textId="77777777" w:rsidTr="00760F9F">
        <w:trPr>
          <w:trHeight w:val="375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059807E3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760F9F">
        <w:trPr>
          <w:trHeight w:val="585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B72C8C">
        <w:trPr>
          <w:trHeight w:val="300"/>
        </w:trPr>
        <w:tc>
          <w:tcPr>
            <w:tcW w:w="3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47304555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0C3FBD6E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84371827" w:edGrp="everyone" w:colFirst="2" w:colLast="2"/>
            <w:permEnd w:id="214730455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50D14786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F168FC" w:rsidRPr="00F826BF" w14:paraId="28B0946E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993712" w14:textId="55FA11C5" w:rsidR="00F168FC" w:rsidRPr="00F826BF" w:rsidRDefault="00F839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44212412" w:edGrp="everyone" w:colFirst="2" w:colLast="2"/>
            <w:permEnd w:id="284371827"/>
            <w:r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Pr="00F839EC">
              <w:rPr>
                <w:rFonts w:ascii="Arial" w:eastAsia="Times New Roman" w:hAnsi="Arial" w:cs="Arial"/>
                <w:sz w:val="22"/>
                <w:szCs w:val="22"/>
              </w:rPr>
              <w:t>inimální efektivní prostor (nad sedákem v místě dotyku opěrky) pro hlavu vzadu</w:t>
            </w:r>
            <w:r w:rsidR="00A403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403DC"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E28EA6" w14:textId="66169A03" w:rsidR="00F168FC" w:rsidRPr="00F826BF" w:rsidRDefault="00F168F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 w:rsidR="00F839E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7395D" w14:textId="5B839158" w:rsidR="00F168FC" w:rsidRPr="00F826BF" w:rsidRDefault="00F168F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permEnd w:id="1844212412"/>
    </w:tbl>
    <w:p w14:paraId="686A37ED" w14:textId="32C3C8B1" w:rsidR="00760F9F" w:rsidRDefault="00760F9F"/>
    <w:p w14:paraId="1BF70FB6" w14:textId="74704C18" w:rsidR="00D26022" w:rsidRDefault="00D26022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</w:p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809"/>
        <w:gridCol w:w="10"/>
        <w:gridCol w:w="2967"/>
        <w:gridCol w:w="10"/>
      </w:tblGrid>
      <w:tr w:rsidR="005E7AEC" w:rsidRPr="00940DE2" w14:paraId="26A5338A" w14:textId="77777777" w:rsidTr="00D26022">
        <w:trPr>
          <w:gridAfter w:val="1"/>
          <w:wAfter w:w="10" w:type="dxa"/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3FBA7668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37979488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  <w:r w:rsidR="00BC2A4E">
              <w:rPr>
                <w:rFonts w:ascii="Arial" w:eastAsia="Times New Roman" w:hAnsi="Arial" w:cs="Arial"/>
                <w:sz w:val="22"/>
                <w:szCs w:val="22"/>
              </w:rPr>
              <w:t xml:space="preserve"> a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21285255" w:edGrp="everyone" w:colFirst="1" w:colLast="1"/>
            <w:permEnd w:id="193797948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9175790" w:edGrp="everyone" w:colFirst="1" w:colLast="1"/>
            <w:permEnd w:id="52128525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70423326" w:edGrp="everyone" w:colFirst="1" w:colLast="1"/>
            <w:permEnd w:id="14917579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79648174" w:edGrp="everyone" w:colFirst="1" w:colLast="1"/>
            <w:permEnd w:id="117042332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26022" w:rsidRPr="00940DE2" w14:paraId="139CC6B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75C1F544" w:rsidR="00D26022" w:rsidRPr="00940DE2" w:rsidRDefault="00D26022" w:rsidP="00D2602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95349772" w:edGrp="everyone" w:colFirst="1" w:colLast="1"/>
            <w:permEnd w:id="27964817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D26022" w:rsidRPr="00F826BF" w:rsidRDefault="00D26022" w:rsidP="00D2602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84746334" w:edGrp="everyone" w:colFirst="1" w:colLast="1"/>
            <w:permEnd w:id="69534977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77128771" w:edGrp="everyone" w:colFirst="1" w:colLast="1"/>
            <w:permEnd w:id="784746334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8239049" w:edGrp="everyone" w:colFirst="1" w:colLast="1"/>
            <w:permEnd w:id="77712877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27150835" w:edGrp="everyone" w:colFirst="1" w:colLast="1"/>
            <w:permEnd w:id="188239049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27725548" w:edGrp="everyone" w:colFirst="1" w:colLast="1"/>
            <w:permEnd w:id="182715083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64598599" w:edGrp="everyone" w:colFirst="1" w:colLast="1"/>
            <w:permEnd w:id="62772554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65432619" w:edGrp="everyone" w:colFirst="1" w:colLast="1"/>
            <w:permEnd w:id="564598599"/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E06F1" w:rsidRPr="00940DE2" w14:paraId="3DA5AD1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C53EEEC" w14:textId="0291EAB5" w:rsidR="000E06F1" w:rsidRPr="00F826BF" w:rsidRDefault="000E06F1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77316772" w:edGrp="everyone" w:colFirst="1" w:colLast="1"/>
            <w:permEnd w:id="1065432619"/>
            <w:r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01C313" w14:textId="3599B0F7" w:rsidR="000E06F1" w:rsidRPr="00F826BF" w:rsidRDefault="000E06F1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17323713" w:edGrp="everyone" w:colFirst="1" w:colLast="1"/>
            <w:permEnd w:id="67731677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08111655" w:edGrp="everyone" w:colFirst="1" w:colLast="1"/>
            <w:permEnd w:id="1917323713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87016962" w:edGrp="everyone" w:colFirst="1" w:colLast="1"/>
            <w:permEnd w:id="140811165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98089593" w:edGrp="everyone" w:colFirst="1" w:colLast="1"/>
            <w:permEnd w:id="58701696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44062130" w:edGrp="everyone" w:colFirst="1" w:colLast="1"/>
            <w:permEnd w:id="298089593"/>
            <w:r>
              <w:rPr>
                <w:rFonts w:ascii="Arial" w:eastAsia="Times New Roman" w:hAnsi="Arial" w:cs="Arial"/>
                <w:sz w:val="22"/>
                <w:szCs w:val="22"/>
              </w:rPr>
              <w:t>Handsfree sada s technologií 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 v českém jazyce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74180608" w:edGrp="everyone" w:colFirst="1" w:colLast="1"/>
            <w:permEnd w:id="174406213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21364431" w:edGrp="everyone" w:colFirst="1" w:colLast="1"/>
            <w:permEnd w:id="147418060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77947664" w:edGrp="everyone" w:colFirst="1" w:colLast="1"/>
            <w:permEnd w:id="72136443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91830748" w:edGrp="everyone" w:colFirst="1" w:colLast="1"/>
            <w:permEnd w:id="187794766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20175812" w:edGrp="everyone" w:colFirst="1" w:colLast="1"/>
            <w:permEnd w:id="79183074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54617391" w:edGrp="everyone" w:colFirst="1" w:colLast="1"/>
            <w:permEnd w:id="132017581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5067186" w:edGrp="everyone" w:colFirst="1" w:colLast="1"/>
            <w:permEnd w:id="35461739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84679668" w:edGrp="everyone" w:colFirst="1" w:colLast="1"/>
            <w:permEnd w:id="1005067186"/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46559138" w:edGrp="everyone" w:colFirst="1" w:colLast="1"/>
            <w:permEnd w:id="98467966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plně automatická, min. dvouzónová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73266598" w:edGrp="everyone" w:colFirst="1" w:colLast="1"/>
            <w:permEnd w:id="1746559138"/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11551297" w:edGrp="everyone" w:colFirst="1" w:colLast="1"/>
            <w:permEnd w:id="47326659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CD5A1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33329299" w:edGrp="everyone" w:colFirst="1" w:colLast="1"/>
            <w:permEnd w:id="1011551297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40594274" w:edGrp="everyone" w:colFirst="1" w:colLast="1"/>
            <w:permEnd w:id="1133329299"/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19497592" w:edGrp="everyone" w:colFirst="1" w:colLast="1"/>
            <w:permEnd w:id="1040594274"/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3768145" w:edGrp="everyone" w:colFirst="1" w:colLast="1"/>
            <w:permEnd w:id="1919497592"/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51B97" w:rsidRPr="00940DE2" w14:paraId="295AA37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31A8CCC" w14:textId="1F7A7502" w:rsidR="00751B97" w:rsidRDefault="00751B9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77186107" w:edGrp="everyone" w:colFirst="1" w:colLast="1"/>
            <w:permEnd w:id="63768145"/>
            <w:r>
              <w:rPr>
                <w:rFonts w:ascii="Arial" w:eastAsia="Times New Roman" w:hAnsi="Arial" w:cs="Arial"/>
                <w:sz w:val="22"/>
                <w:szCs w:val="22"/>
              </w:rPr>
              <w:t>Hlasové ovládání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849F8" w14:textId="7105B44E" w:rsidR="00751B97" w:rsidRPr="00F826BF" w:rsidRDefault="00751B97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79625800" w:edGrp="everyone" w:colFirst="1" w:colLast="1"/>
            <w:permEnd w:id="677186107"/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AEDCB3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74370647" w:edGrp="everyone" w:colFirst="1" w:colLast="1"/>
            <w:permEnd w:id="157962580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02148810" w:edGrp="everyone" w:colFirst="1" w:colLast="1"/>
            <w:permEnd w:id="207437064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D26022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2447675" w:edGrp="everyone" w:colFirst="1" w:colLast="1"/>
            <w:permEnd w:id="1102148810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desce, HF - bluetooth,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D26022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37789735" w:edGrp="everyone" w:colFirst="1" w:colLast="1"/>
            <w:permEnd w:id="12244767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65651914" w:edGrp="everyone" w:colFirst="1" w:colLast="1"/>
            <w:permEnd w:id="43778973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509DD" w:rsidRPr="00F826BF" w14:paraId="3103356C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27C5638" w14:textId="636076F8" w:rsidR="002509DD" w:rsidRPr="00940DE2" w:rsidRDefault="002509DD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88840671" w:edGrp="everyone" w:colFirst="1" w:colLast="1"/>
            <w:permEnd w:id="1365651914"/>
            <w:r>
              <w:rPr>
                <w:rFonts w:ascii="Arial" w:eastAsia="Times New Roman" w:hAnsi="Arial" w:cs="Arial"/>
                <w:sz w:val="22"/>
                <w:szCs w:val="22"/>
              </w:rPr>
              <w:t>Vyhřívaná sedadla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74D6" w14:textId="1CF49974" w:rsidR="002509DD" w:rsidRPr="00F826BF" w:rsidRDefault="002509DD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509DD" w:rsidRPr="00F826BF" w14:paraId="010B5244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E5A90B1" w14:textId="566DD845" w:rsidR="002509DD" w:rsidRDefault="002509DD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92118733" w:edGrp="everyone" w:colFirst="1" w:colLast="1"/>
            <w:permEnd w:id="1088840671"/>
            <w:r>
              <w:rPr>
                <w:rFonts w:ascii="Arial" w:eastAsia="Times New Roman" w:hAnsi="Arial" w:cs="Arial"/>
                <w:sz w:val="22"/>
                <w:szCs w:val="22"/>
              </w:rPr>
              <w:t>Sedadlo řidiče s masážní funkcí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6DA978" w14:textId="6EAFA884" w:rsidR="002509DD" w:rsidRPr="00F826BF" w:rsidRDefault="002509DD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23342482" w:edGrp="everyone" w:colFirst="1" w:colLast="1"/>
            <w:permEnd w:id="109211873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27314795" w:edGrp="everyone" w:colFirst="1" w:colLast="1"/>
            <w:permEnd w:id="142334248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49220762" w:edGrp="everyone" w:colFirst="1" w:colLast="1"/>
            <w:permEnd w:id="202731479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0494D6A4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58826089" w:edGrp="everyone" w:colFirst="1" w:colLast="1"/>
            <w:permEnd w:id="134922076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El. </w:t>
            </w:r>
            <w:r w:rsidR="00AD162F">
              <w:rPr>
                <w:rFonts w:ascii="Arial" w:eastAsia="Times New Roman" w:hAnsi="Arial" w:cs="Arial"/>
                <w:sz w:val="22"/>
                <w:szCs w:val="22"/>
              </w:rPr>
              <w:t>v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52182669" w:edGrp="everyone" w:colFirst="1" w:colLast="1"/>
            <w:permEnd w:id="25882608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3351499" w:edGrp="everyone" w:colFirst="1" w:colLast="1"/>
            <w:permEnd w:id="105218266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46769885" w:edGrp="everyone" w:colFirst="1" w:colLast="1"/>
            <w:permEnd w:id="12335149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5E8492C1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73728154" w:edGrp="everyone" w:colFirst="1" w:colLast="1"/>
            <w:permEnd w:id="204676988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D26022">
        <w:trPr>
          <w:gridBefore w:val="1"/>
          <w:wBefore w:w="10" w:type="dxa"/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84829922" w:edGrp="everyone" w:colFirst="1" w:colLast="1"/>
            <w:permEnd w:id="87372815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284829922"/>
    </w:tbl>
    <w:p w14:paraId="67419943" w14:textId="77777777" w:rsidR="00D26022" w:rsidRDefault="00D26022"/>
    <w:p w14:paraId="7F2C0EFB" w14:textId="65FEBDE4" w:rsidR="008E2CF7" w:rsidRDefault="008E2CF7">
      <w:r>
        <w:br w:type="page"/>
      </w:r>
    </w:p>
    <w:p w14:paraId="78C7B3F5" w14:textId="4AEED1D2" w:rsidR="00D26022" w:rsidRDefault="00D26022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Požadovaná parametry operativního leasingu: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413F1E" w:rsidRPr="00940DE2" w14:paraId="258C2516" w14:textId="77777777" w:rsidTr="00D26022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73B82CB" w14:textId="5DFE24A2" w:rsidR="00413F1E" w:rsidRDefault="00413F1E" w:rsidP="00B3277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parametry operativního leasingu</w:t>
            </w:r>
          </w:p>
          <w:p w14:paraId="71158580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1AF84F2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012E08" w:rsidRPr="00012E08" w14:paraId="00C430B0" w14:textId="77777777" w:rsidTr="00D26022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63F5B5" w14:textId="77777777" w:rsidR="00785E80" w:rsidRPr="00012E08" w:rsidRDefault="00785E80" w:rsidP="00785E80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permStart w:id="204216368" w:edGrp="everyone" w:colFirst="1" w:colLast="1"/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127EC6BB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249AAB75" w14:textId="77777777" w:rsidR="00987DB2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5CB071D5" w14:textId="17B75719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 xml:space="preserve">Pneuservis včetně zimních a letních pneumatik – </w:t>
            </w:r>
            <w:r w:rsidR="002509DD">
              <w:rPr>
                <w:rFonts w:ascii="Helvetica" w:hAnsi="Helvetica" w:cs="Helvetica"/>
                <w:sz w:val="23"/>
                <w:szCs w:val="23"/>
              </w:rPr>
              <w:t xml:space="preserve">prémiová třída (Continental, </w:t>
            </w:r>
            <w:proofErr w:type="spellStart"/>
            <w:r w:rsidR="002509DD">
              <w:rPr>
                <w:rFonts w:ascii="Helvetica" w:hAnsi="Helvetica" w:cs="Helvetica"/>
                <w:sz w:val="23"/>
                <w:szCs w:val="23"/>
              </w:rPr>
              <w:t>Michelin</w:t>
            </w:r>
            <w:proofErr w:type="spellEnd"/>
            <w:r w:rsidR="002509DD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2509DD">
              <w:rPr>
                <w:rFonts w:ascii="Helvetica" w:hAnsi="Helvetica" w:cs="Helvetica"/>
                <w:sz w:val="23"/>
                <w:szCs w:val="23"/>
              </w:rPr>
              <w:t>Goodyear</w:t>
            </w:r>
            <w:proofErr w:type="spellEnd"/>
            <w:r w:rsidR="002509DD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2509DD">
              <w:rPr>
                <w:rFonts w:ascii="Helvetica" w:hAnsi="Helvetica" w:cs="Helvetica"/>
                <w:sz w:val="23"/>
                <w:szCs w:val="23"/>
              </w:rPr>
              <w:t>Bridgestone</w:t>
            </w:r>
            <w:proofErr w:type="spellEnd"/>
            <w:r w:rsidR="002509DD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2509DD">
              <w:rPr>
                <w:rFonts w:ascii="Helvetica" w:hAnsi="Helvetica" w:cs="Helvetica"/>
                <w:sz w:val="23"/>
                <w:szCs w:val="23"/>
              </w:rPr>
              <w:t>Dunlop</w:t>
            </w:r>
            <w:proofErr w:type="spellEnd"/>
            <w:r w:rsidR="002509DD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2509DD">
              <w:rPr>
                <w:rFonts w:ascii="Helvetica" w:hAnsi="Helvetica" w:cs="Helvetica"/>
                <w:sz w:val="23"/>
                <w:szCs w:val="23"/>
              </w:rPr>
              <w:t>Pirelli</w:t>
            </w:r>
            <w:proofErr w:type="spellEnd"/>
            <w:r w:rsidR="002509DD">
              <w:rPr>
                <w:rFonts w:ascii="Helvetica" w:hAnsi="Helvetica" w:cs="Helvetica"/>
                <w:sz w:val="23"/>
                <w:szCs w:val="23"/>
              </w:rPr>
              <w:t>)</w:t>
            </w:r>
          </w:p>
          <w:p w14:paraId="780BD968" w14:textId="77777777" w:rsidR="00987DB2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79A07399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B7FA880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0B6FE9FB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5F6FED7E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63F6D429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0F361D7C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0C77896C" w14:textId="2A15E9CD" w:rsidR="00413F1E" w:rsidRPr="008F0315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FB233" w14:textId="77777777" w:rsidR="00413F1E" w:rsidRPr="00012E08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12E0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:rsidRPr="00F826BF" w14:paraId="68363683" w14:textId="77777777" w:rsidTr="00D26022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D9C8E" w14:textId="561C65F8" w:rsidR="00413F1E" w:rsidRPr="00940DE2" w:rsidRDefault="00413F1E" w:rsidP="00B32773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46847038" w:edGrp="everyone" w:colFirst="1" w:colLast="1"/>
            <w:permEnd w:id="20421636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C124C4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C089" w14:textId="77777777" w:rsidR="00413F1E" w:rsidRPr="00F826BF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14:paraId="21CA0001" w14:textId="77777777" w:rsidTr="00D26022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D62B6A" w14:textId="553B7DA1" w:rsidR="00413F1E" w:rsidRDefault="00413F1E" w:rsidP="00B32773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225189566" w:edGrp="everyone" w:colFirst="1" w:colLast="1"/>
            <w:permEnd w:id="1446847038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Nájezd 20 000 km</w:t>
            </w:r>
            <w:r w:rsidR="00DF49C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ročně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(</w:t>
            </w:r>
            <w:r w:rsidR="00987DB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6</w:t>
            </w:r>
            <w:r w:rsidR="00F37C3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 000 km za </w:t>
            </w:r>
            <w:r w:rsidR="00987DB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36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4C4398" w14:textId="77777777" w:rsidR="00413F1E" w:rsidRDefault="00413F1E" w:rsidP="00B32773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  <w:permEnd w:id="225189566"/>
    </w:tbl>
    <w:p w14:paraId="1EE5739F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902B" w14:textId="77777777" w:rsidR="009C782C" w:rsidRDefault="009C782C" w:rsidP="005E7AEC">
      <w:r>
        <w:separator/>
      </w:r>
    </w:p>
  </w:endnote>
  <w:endnote w:type="continuationSeparator" w:id="0">
    <w:p w14:paraId="5A2DDD2D" w14:textId="77777777" w:rsidR="009C782C" w:rsidRDefault="009C782C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58767" w14:textId="77777777" w:rsidR="009C782C" w:rsidRDefault="009C782C" w:rsidP="005E7AEC">
      <w:r>
        <w:separator/>
      </w:r>
    </w:p>
  </w:footnote>
  <w:footnote w:type="continuationSeparator" w:id="0">
    <w:p w14:paraId="3BDDDB2A" w14:textId="77777777" w:rsidR="009C782C" w:rsidRDefault="009C782C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9C782C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nY68QJRIyopmrXknCoynIJup4AGDb9UZqcYsKrFbFvz2fAUrGW8YGJWBJNRZCOOCeF5/AA1rBeCD4BTVRUxeQ==" w:salt="WoCfpcFvK0MTeuK2aXtO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2E08"/>
    <w:rsid w:val="00015ABE"/>
    <w:rsid w:val="00032897"/>
    <w:rsid w:val="00060C17"/>
    <w:rsid w:val="00085E36"/>
    <w:rsid w:val="00096C97"/>
    <w:rsid w:val="000D5199"/>
    <w:rsid w:val="000E06F1"/>
    <w:rsid w:val="000E1CEA"/>
    <w:rsid w:val="001060A4"/>
    <w:rsid w:val="00117CE5"/>
    <w:rsid w:val="001217B0"/>
    <w:rsid w:val="00152C0D"/>
    <w:rsid w:val="00173AB1"/>
    <w:rsid w:val="001A02CD"/>
    <w:rsid w:val="001A4CF8"/>
    <w:rsid w:val="001B34FA"/>
    <w:rsid w:val="001D7F76"/>
    <w:rsid w:val="001E1E8A"/>
    <w:rsid w:val="00211167"/>
    <w:rsid w:val="0022146F"/>
    <w:rsid w:val="00227296"/>
    <w:rsid w:val="002509DD"/>
    <w:rsid w:val="002541A0"/>
    <w:rsid w:val="00277C59"/>
    <w:rsid w:val="00297C42"/>
    <w:rsid w:val="002A003C"/>
    <w:rsid w:val="002A615D"/>
    <w:rsid w:val="002F5D61"/>
    <w:rsid w:val="003140D8"/>
    <w:rsid w:val="00314C5A"/>
    <w:rsid w:val="00325186"/>
    <w:rsid w:val="003555D7"/>
    <w:rsid w:val="00355D60"/>
    <w:rsid w:val="00384797"/>
    <w:rsid w:val="00390B57"/>
    <w:rsid w:val="0039364F"/>
    <w:rsid w:val="00394799"/>
    <w:rsid w:val="00395015"/>
    <w:rsid w:val="003A17E9"/>
    <w:rsid w:val="003A2FC9"/>
    <w:rsid w:val="003D1E28"/>
    <w:rsid w:val="003D4327"/>
    <w:rsid w:val="003D7DE7"/>
    <w:rsid w:val="003F253C"/>
    <w:rsid w:val="00413F1E"/>
    <w:rsid w:val="00454161"/>
    <w:rsid w:val="00461603"/>
    <w:rsid w:val="004668BE"/>
    <w:rsid w:val="00474BEC"/>
    <w:rsid w:val="004928FB"/>
    <w:rsid w:val="00497A4A"/>
    <w:rsid w:val="004A52E0"/>
    <w:rsid w:val="004C587E"/>
    <w:rsid w:val="004D57F1"/>
    <w:rsid w:val="004E0173"/>
    <w:rsid w:val="004E47B0"/>
    <w:rsid w:val="004E58A3"/>
    <w:rsid w:val="004F5AAA"/>
    <w:rsid w:val="00506887"/>
    <w:rsid w:val="00512036"/>
    <w:rsid w:val="00536A6D"/>
    <w:rsid w:val="00546259"/>
    <w:rsid w:val="00571778"/>
    <w:rsid w:val="00586C7A"/>
    <w:rsid w:val="00594462"/>
    <w:rsid w:val="00594F67"/>
    <w:rsid w:val="005A41BA"/>
    <w:rsid w:val="005B6080"/>
    <w:rsid w:val="005B64C8"/>
    <w:rsid w:val="005E7AEC"/>
    <w:rsid w:val="00603AC8"/>
    <w:rsid w:val="00630009"/>
    <w:rsid w:val="006467D2"/>
    <w:rsid w:val="00656306"/>
    <w:rsid w:val="00661E14"/>
    <w:rsid w:val="006711D7"/>
    <w:rsid w:val="0067387C"/>
    <w:rsid w:val="00677FA1"/>
    <w:rsid w:val="006A351E"/>
    <w:rsid w:val="006A7E1C"/>
    <w:rsid w:val="006D5AA0"/>
    <w:rsid w:val="006D7308"/>
    <w:rsid w:val="006E5836"/>
    <w:rsid w:val="00700213"/>
    <w:rsid w:val="007063D4"/>
    <w:rsid w:val="00751B97"/>
    <w:rsid w:val="00760F9F"/>
    <w:rsid w:val="00782382"/>
    <w:rsid w:val="00782B19"/>
    <w:rsid w:val="00785E80"/>
    <w:rsid w:val="007B6AB1"/>
    <w:rsid w:val="007C0B86"/>
    <w:rsid w:val="007E41B3"/>
    <w:rsid w:val="00803050"/>
    <w:rsid w:val="00804453"/>
    <w:rsid w:val="0081578E"/>
    <w:rsid w:val="00816F1C"/>
    <w:rsid w:val="008267E6"/>
    <w:rsid w:val="00826CE9"/>
    <w:rsid w:val="00832DAA"/>
    <w:rsid w:val="00843799"/>
    <w:rsid w:val="00864D8A"/>
    <w:rsid w:val="00870CAB"/>
    <w:rsid w:val="00871299"/>
    <w:rsid w:val="00890350"/>
    <w:rsid w:val="00891DA1"/>
    <w:rsid w:val="0089684E"/>
    <w:rsid w:val="008D7778"/>
    <w:rsid w:val="008E2CF7"/>
    <w:rsid w:val="008E35D0"/>
    <w:rsid w:val="008F0315"/>
    <w:rsid w:val="009161F5"/>
    <w:rsid w:val="00945A63"/>
    <w:rsid w:val="00946C84"/>
    <w:rsid w:val="009720D7"/>
    <w:rsid w:val="009817B7"/>
    <w:rsid w:val="00983D3D"/>
    <w:rsid w:val="00987DB2"/>
    <w:rsid w:val="009C782C"/>
    <w:rsid w:val="009E0CE6"/>
    <w:rsid w:val="009F1E94"/>
    <w:rsid w:val="009F4325"/>
    <w:rsid w:val="00A403DC"/>
    <w:rsid w:val="00A422A1"/>
    <w:rsid w:val="00A4568D"/>
    <w:rsid w:val="00A91301"/>
    <w:rsid w:val="00AA0EF8"/>
    <w:rsid w:val="00AA31C2"/>
    <w:rsid w:val="00AD162F"/>
    <w:rsid w:val="00B024D6"/>
    <w:rsid w:val="00B2495C"/>
    <w:rsid w:val="00B26896"/>
    <w:rsid w:val="00B3186D"/>
    <w:rsid w:val="00B72C8C"/>
    <w:rsid w:val="00B809D8"/>
    <w:rsid w:val="00B8724D"/>
    <w:rsid w:val="00B932CC"/>
    <w:rsid w:val="00BB3833"/>
    <w:rsid w:val="00BB45D2"/>
    <w:rsid w:val="00BC0EEB"/>
    <w:rsid w:val="00BC2A4E"/>
    <w:rsid w:val="00BC5A07"/>
    <w:rsid w:val="00BE390D"/>
    <w:rsid w:val="00C0548F"/>
    <w:rsid w:val="00C124C4"/>
    <w:rsid w:val="00C13152"/>
    <w:rsid w:val="00C15353"/>
    <w:rsid w:val="00C16D72"/>
    <w:rsid w:val="00C3017E"/>
    <w:rsid w:val="00C56A76"/>
    <w:rsid w:val="00C674F2"/>
    <w:rsid w:val="00C703DC"/>
    <w:rsid w:val="00C84A23"/>
    <w:rsid w:val="00C96CE4"/>
    <w:rsid w:val="00CA1F3D"/>
    <w:rsid w:val="00CB2B0C"/>
    <w:rsid w:val="00CB4051"/>
    <w:rsid w:val="00D10A64"/>
    <w:rsid w:val="00D13703"/>
    <w:rsid w:val="00D26022"/>
    <w:rsid w:val="00D57A76"/>
    <w:rsid w:val="00D57D82"/>
    <w:rsid w:val="00D611BA"/>
    <w:rsid w:val="00DA390F"/>
    <w:rsid w:val="00DA4E51"/>
    <w:rsid w:val="00DC4B1A"/>
    <w:rsid w:val="00DD2742"/>
    <w:rsid w:val="00DD7443"/>
    <w:rsid w:val="00DF49C3"/>
    <w:rsid w:val="00E75841"/>
    <w:rsid w:val="00E857DF"/>
    <w:rsid w:val="00EA313B"/>
    <w:rsid w:val="00EC5C83"/>
    <w:rsid w:val="00ED4D32"/>
    <w:rsid w:val="00F168FC"/>
    <w:rsid w:val="00F37C3A"/>
    <w:rsid w:val="00F4100E"/>
    <w:rsid w:val="00F51AAA"/>
    <w:rsid w:val="00F54937"/>
    <w:rsid w:val="00F60052"/>
    <w:rsid w:val="00F826BF"/>
    <w:rsid w:val="00F839EC"/>
    <w:rsid w:val="00FB2FF0"/>
    <w:rsid w:val="00FC27DA"/>
    <w:rsid w:val="00FD34A0"/>
    <w:rsid w:val="00FE75E6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785E80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3833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919</Words>
  <Characters>5425</Characters>
  <Application>Microsoft Office Word</Application>
  <DocSecurity>8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34</cp:revision>
  <cp:lastPrinted>2022-11-06T10:28:00Z</cp:lastPrinted>
  <dcterms:created xsi:type="dcterms:W3CDTF">2022-11-09T06:11:00Z</dcterms:created>
  <dcterms:modified xsi:type="dcterms:W3CDTF">2023-01-12T07:44:00Z</dcterms:modified>
</cp:coreProperties>
</file>